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heading=h.oggy26x7yrxo" w:id="0"/>
      <w:bookmarkEnd w:id="0"/>
      <w:r w:rsidDel="00000000" w:rsidR="00000000" w:rsidRPr="00000000">
        <w:rPr>
          <w:rtl w:val="0"/>
        </w:rPr>
        <w:t xml:space="preserve">RECOMMENDED RESOURCES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Prepared for MVIC Workshop, Sunday August 9, 2020 by Miranda Cady Hallett</w:t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mhallett1@udayton.edu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heading=h.q4fk82ymwgb6" w:id="1"/>
      <w:bookmarkEnd w:id="1"/>
      <w:r w:rsidDel="00000000" w:rsidR="00000000" w:rsidRPr="00000000">
        <w:rPr>
          <w:rtl w:val="0"/>
        </w:rPr>
        <w:t xml:space="preserve">Background materials for learning and understanding</w:t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heading=h.q80nc3g8i9cq" w:id="2"/>
      <w:bookmarkEnd w:id="2"/>
      <w:r w:rsidDel="00000000" w:rsidR="00000000" w:rsidRPr="00000000">
        <w:rPr>
          <w:rtl w:val="0"/>
        </w:rPr>
        <w:t xml:space="preserve">Books: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Peter Andreas </w:t>
      </w:r>
      <w:r w:rsidDel="00000000" w:rsidR="00000000" w:rsidRPr="00000000">
        <w:rPr>
          <w:i w:val="1"/>
          <w:rtl w:val="0"/>
        </w:rPr>
        <w:t xml:space="preserve">Border Games </w:t>
      </w:r>
      <w:r w:rsidDel="00000000" w:rsidR="00000000" w:rsidRPr="00000000">
        <w:rPr>
          <w:rtl w:val="0"/>
        </w:rPr>
        <w:t xml:space="preserve">(2010)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Joseph Nevins </w:t>
      </w:r>
      <w:r w:rsidDel="00000000" w:rsidR="00000000" w:rsidRPr="00000000">
        <w:rPr>
          <w:i w:val="1"/>
          <w:rtl w:val="0"/>
        </w:rPr>
        <w:t xml:space="preserve">Operation Gatekeeper and Beyond </w:t>
      </w:r>
      <w:r w:rsidDel="00000000" w:rsidR="00000000" w:rsidRPr="00000000">
        <w:rPr>
          <w:rtl w:val="0"/>
        </w:rPr>
        <w:t xml:space="preserve">(2010)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Juan Gonzalez </w:t>
      </w:r>
      <w:r w:rsidDel="00000000" w:rsidR="00000000" w:rsidRPr="00000000">
        <w:rPr>
          <w:i w:val="1"/>
          <w:rtl w:val="0"/>
        </w:rPr>
        <w:t xml:space="preserve">Harvest of Empire </w:t>
      </w:r>
      <w:r w:rsidDel="00000000" w:rsidR="00000000" w:rsidRPr="00000000">
        <w:rPr>
          <w:rtl w:val="0"/>
        </w:rPr>
        <w:t xml:space="preserve">(2011)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Lisa Marie Cacho </w:t>
      </w:r>
      <w:r w:rsidDel="00000000" w:rsidR="00000000" w:rsidRPr="00000000">
        <w:rPr>
          <w:i w:val="1"/>
          <w:rtl w:val="0"/>
        </w:rPr>
        <w:t xml:space="preserve">Social Death </w:t>
      </w:r>
      <w:r w:rsidDel="00000000" w:rsidR="00000000" w:rsidRPr="00000000">
        <w:rPr>
          <w:rtl w:val="0"/>
        </w:rPr>
        <w:t xml:space="preserve">(2012)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Leo Chavez </w:t>
      </w:r>
      <w:r w:rsidDel="00000000" w:rsidR="00000000" w:rsidRPr="00000000">
        <w:rPr>
          <w:i w:val="1"/>
          <w:rtl w:val="0"/>
        </w:rPr>
        <w:t xml:space="preserve">The Latino Threat Narrative </w:t>
      </w:r>
      <w:r w:rsidDel="00000000" w:rsidR="00000000" w:rsidRPr="00000000">
        <w:rPr>
          <w:rtl w:val="0"/>
        </w:rPr>
        <w:t xml:space="preserve">(2013)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Jason de León </w:t>
      </w:r>
      <w:r w:rsidDel="00000000" w:rsidR="00000000" w:rsidRPr="00000000">
        <w:rPr>
          <w:i w:val="1"/>
          <w:rtl w:val="0"/>
        </w:rPr>
        <w:t xml:space="preserve">The Land of Open Graves </w:t>
      </w:r>
      <w:r w:rsidDel="00000000" w:rsidR="00000000" w:rsidRPr="00000000">
        <w:rPr>
          <w:rtl w:val="0"/>
        </w:rPr>
        <w:t xml:space="preserve">(2015)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Susan Coutin </w:t>
      </w:r>
      <w:r w:rsidDel="00000000" w:rsidR="00000000" w:rsidRPr="00000000">
        <w:rPr>
          <w:i w:val="1"/>
          <w:rtl w:val="0"/>
        </w:rPr>
        <w:t xml:space="preserve">Exiled Home </w:t>
      </w:r>
      <w:r w:rsidDel="00000000" w:rsidR="00000000" w:rsidRPr="00000000">
        <w:rPr>
          <w:rtl w:val="0"/>
        </w:rPr>
        <w:t xml:space="preserve">(2016)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Wendy Vogt </w:t>
      </w:r>
      <w:r w:rsidDel="00000000" w:rsidR="00000000" w:rsidRPr="00000000">
        <w:rPr>
          <w:i w:val="1"/>
          <w:rtl w:val="0"/>
        </w:rPr>
        <w:t xml:space="preserve">Lives in Transit </w:t>
      </w:r>
      <w:r w:rsidDel="00000000" w:rsidR="00000000" w:rsidRPr="00000000">
        <w:rPr>
          <w:rtl w:val="0"/>
        </w:rPr>
        <w:t xml:space="preserve">(2018)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Noelle Brigden </w:t>
      </w:r>
      <w:r w:rsidDel="00000000" w:rsidR="00000000" w:rsidRPr="00000000">
        <w:rPr>
          <w:i w:val="1"/>
          <w:rtl w:val="0"/>
        </w:rPr>
        <w:t xml:space="preserve">The Migrant Passage </w:t>
      </w:r>
      <w:r w:rsidDel="00000000" w:rsidR="00000000" w:rsidRPr="00000000">
        <w:rPr>
          <w:rtl w:val="0"/>
        </w:rPr>
        <w:t xml:space="preserve">(2018)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Todd Miller </w:t>
      </w:r>
      <w:r w:rsidDel="00000000" w:rsidR="00000000" w:rsidRPr="00000000">
        <w:rPr>
          <w:i w:val="1"/>
          <w:rtl w:val="0"/>
        </w:rPr>
        <w:t xml:space="preserve">Empire of Borders </w:t>
      </w:r>
      <w:r w:rsidDel="00000000" w:rsidR="00000000" w:rsidRPr="00000000">
        <w:rPr>
          <w:rtl w:val="0"/>
        </w:rPr>
        <w:t xml:space="preserve">(2019) and </w:t>
      </w:r>
      <w:r w:rsidDel="00000000" w:rsidR="00000000" w:rsidRPr="00000000">
        <w:rPr>
          <w:i w:val="1"/>
          <w:rtl w:val="0"/>
        </w:rPr>
        <w:t xml:space="preserve">Build Bridges Not Walls </w:t>
      </w:r>
      <w:r w:rsidDel="00000000" w:rsidR="00000000" w:rsidRPr="00000000">
        <w:rPr>
          <w:rtl w:val="0"/>
        </w:rPr>
        <w:t xml:space="preserve">(forthcoming March 2021)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heading=h.t28a8z3lgc66" w:id="3"/>
      <w:bookmarkEnd w:id="3"/>
      <w:r w:rsidDel="00000000" w:rsidR="00000000" w:rsidRPr="00000000">
        <w:rPr>
          <w:rtl w:val="0"/>
        </w:rPr>
        <w:t xml:space="preserve">Films: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“Immigration Nation” – Netflix – 6 hour documentary series covering harsh immigration enforcement &amp; its consequences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”Torn Apart” – HBO documentary about family separation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“COVID’s Hidden Toll” – Frontline – essential workers</w:t>
      </w:r>
    </w:p>
    <w:p w:rsidR="00000000" w:rsidDel="00000000" w:rsidP="00000000" w:rsidRDefault="00000000" w:rsidRPr="00000000" w14:paraId="0000001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rPr/>
      </w:pPr>
      <w:bookmarkStart w:colFirst="0" w:colLast="0" w:name="_heading=h.j935vl4vkwj0" w:id="4"/>
      <w:bookmarkEnd w:id="4"/>
      <w:r w:rsidDel="00000000" w:rsidR="00000000" w:rsidRPr="00000000">
        <w:rPr>
          <w:rtl w:val="0"/>
        </w:rPr>
        <w:t xml:space="preserve">Podcasts: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“Essential and Unprotected” – about COVID and farmworkers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“The Out Crowd” – This American Life – about asylum seekers forced to remain in Mexico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heading=h.mk8vbffbbtmg" w:id="5"/>
      <w:bookmarkEnd w:id="5"/>
      <w:r w:rsidDel="00000000" w:rsidR="00000000" w:rsidRPr="00000000">
        <w:rPr>
          <w:rtl w:val="0"/>
        </w:rPr>
        <w:t xml:space="preserve">National organizations that have good information (to seek more information or to collaborate/contribute):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American Immigration Lawyers’ Association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Interfaith Worker Justice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Detention Watch Network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National Day Laborer Organizing Network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United We Dream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American Friends Service Committee/Friends Committee on National Legislation</w:t>
      </w:r>
    </w:p>
    <w:p w:rsidR="00000000" w:rsidDel="00000000" w:rsidP="00000000" w:rsidRDefault="00000000" w:rsidRPr="00000000" w14:paraId="00000021">
      <w:pPr>
        <w:rPr/>
      </w:pPr>
      <w:bookmarkStart w:colFirst="0" w:colLast="0" w:name="_heading=h.gjdgxs" w:id="6"/>
      <w:bookmarkEnd w:id="6"/>
      <w:r w:rsidDel="00000000" w:rsidR="00000000" w:rsidRPr="00000000">
        <w:rPr>
          <w:rtl w:val="0"/>
        </w:rPr>
        <w:t xml:space="preserve">USCCB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rPr/>
      </w:pPr>
      <w:bookmarkStart w:colFirst="0" w:colLast="0" w:name="_heading=h.5g9t28gyt3j8" w:id="7"/>
      <w:bookmarkEnd w:id="7"/>
      <w:r w:rsidDel="00000000" w:rsidR="00000000" w:rsidRPr="00000000">
        <w:rPr>
          <w:rtl w:val="0"/>
        </w:rPr>
        <w:t xml:space="preserve">Local Organizations (to seek more information or to collaborate/contribute):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Miami Valley Immigration Coalition: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https://www.mvicdayton.org/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Welcome Dayton: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http://www.welcomedayton.org/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Ohio Immigrant Alliance: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https://ohioimmigrant.org/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Upcoming FREE online course:</w:t>
      </w:r>
    </w:p>
    <w:p w:rsidR="00000000" w:rsidDel="00000000" w:rsidP="00000000" w:rsidRDefault="00000000" w:rsidRPr="00000000" w14:paraId="0000002A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Human Rights and Migration</w:t>
        </w:r>
      </w:hyperlink>
      <w:r w:rsidDel="00000000" w:rsidR="00000000" w:rsidRPr="00000000">
        <w:rPr>
          <w:rtl w:val="0"/>
        </w:rPr>
        <w:t xml:space="preserve"> offered by the Zolberg Institute on Migration and Mobility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Seminar meetings held via Zoom, September 9-November 18, noon-1:15 PM EST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274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zolberginstitute.org/migration-course/" TargetMode="External"/><Relationship Id="rId10" Type="http://schemas.openxmlformats.org/officeDocument/2006/relationships/hyperlink" Target="https://ohioimmigrant.org/" TargetMode="External"/><Relationship Id="rId9" Type="http://schemas.openxmlformats.org/officeDocument/2006/relationships/hyperlink" Target="http://www.welcomedayton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hallett1@udayton.edu" TargetMode="External"/><Relationship Id="rId8" Type="http://schemas.openxmlformats.org/officeDocument/2006/relationships/hyperlink" Target="https://www.mvicdayt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TYMRjM6kZo4jClP5wL5IYvgOog==">AMUW2mUZPLRYYdwCM+RG/MtFxOvsEqxDK/+bFTPZoZrjtsoXLPG9UUpYXXjnBI19xNZjaTsBk/sSkgIUEE6tJJvLzw32NB6pp95cHv6gTrJ/6sXYoH+l1EoZqZvt0AdJglW91hnxD7LiGXekxyaZgFuvrRhJejqLXLfxrm07F+7bk3/c1dEVzPYQ4CMsScTb4f58jk6AkeGJX3PR6zZsDhFR0lZKtDJnY+jH8jdjuFhYnp/d1yDr5AUGa3byn3JYRGpE6JdaWHq8f8IdEChkdB6W+OF02nST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2020-08-09T17:33:00Z</dcterms:created>
  <dc:creator>Microsoft Office User</dc:creator>
</cp:coreProperties>
</file>